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C212FD" w14:textId="77777777" w:rsidR="009679FB" w:rsidRDefault="00000000">
      <w:pPr>
        <w:spacing w:after="80"/>
        <w:jc w:val="center"/>
      </w:pPr>
      <w:r>
        <w:rPr>
          <w:b/>
          <w:bCs/>
          <w:caps/>
          <w:color w:val="1F3864"/>
          <w:sz w:val="36"/>
          <w:szCs w:val="36"/>
        </w:rPr>
        <w:t>COMPTE RENDU DE PROJET</w:t>
      </w:r>
    </w:p>
    <w:p w14:paraId="045F5FBC" w14:textId="77777777" w:rsidR="009679FB" w:rsidRDefault="00000000">
      <w:pPr>
        <w:spacing w:after="60"/>
        <w:jc w:val="center"/>
      </w:pPr>
      <w:r>
        <w:rPr>
          <w:b/>
          <w:bCs/>
          <w:color w:val="2E74B5"/>
          <w:sz w:val="28"/>
          <w:szCs w:val="28"/>
        </w:rPr>
        <w:t>Installation et configuration de Zabbix</w:t>
      </w:r>
    </w:p>
    <w:p w14:paraId="59E87162" w14:textId="77777777" w:rsidR="009679FB" w:rsidRDefault="00000000">
      <w:pPr>
        <w:spacing w:after="60"/>
        <w:jc w:val="center"/>
      </w:pPr>
      <w:r>
        <w:rPr>
          <w:i/>
          <w:iCs/>
          <w:color w:val="555555"/>
        </w:rPr>
        <w:t>Supervision d'infrastructure réseau réelle</w:t>
      </w:r>
    </w:p>
    <w:p w14:paraId="45529E62" w14:textId="77777777" w:rsidR="009679FB" w:rsidRDefault="00000000">
      <w:pPr>
        <w:pBdr>
          <w:bottom w:val="single" w:sz="8" w:space="1" w:color="2E74B5"/>
        </w:pBdr>
        <w:spacing w:after="400"/>
        <w:jc w:val="center"/>
      </w:pPr>
      <w:r>
        <w:rPr>
          <w:color w:val="555555"/>
        </w:rPr>
        <w:t>Stage 2ème année — Mairie</w:t>
      </w:r>
    </w:p>
    <w:p w14:paraId="0D92F104" w14:textId="77777777" w:rsidR="009679FB" w:rsidRDefault="00000000">
      <w:pPr>
        <w:spacing w:after="120"/>
      </w:pPr>
      <w:r>
        <w:rPr>
          <w:b/>
          <w:bCs/>
          <w:color w:val="2E74B5"/>
        </w:rPr>
        <w:t>Fiche synthèse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000"/>
        <w:gridCol w:w="6360"/>
      </w:tblGrid>
      <w:tr w:rsidR="009679FB" w14:paraId="5081C511" w14:textId="77777777">
        <w:tblPrEx>
          <w:tblCellMar>
            <w:top w:w="0" w:type="dxa"/>
            <w:bottom w:w="0" w:type="dxa"/>
          </w:tblCellMar>
        </w:tblPrEx>
        <w:tc>
          <w:tcPr>
            <w:tcW w:w="3000" w:type="dxa"/>
            <w:tcBorders>
              <w:top w:val="single" w:sz="1" w:space="0" w:color="CCCCCC"/>
              <w:left w:val="single" w:sz="1" w:space="0" w:color="CCCCCC"/>
              <w:bottom w:val="single" w:sz="1" w:space="0" w:color="CCCCCC"/>
              <w:right w:val="single" w:sz="1" w:space="0" w:color="CCCCCC"/>
            </w:tcBorders>
            <w:shd w:val="clear" w:color="auto" w:fill="2E74B5"/>
            <w:tcMar>
              <w:top w:w="100" w:type="dxa"/>
              <w:left w:w="150" w:type="dxa"/>
              <w:bottom w:w="100" w:type="dxa"/>
              <w:right w:w="150" w:type="dxa"/>
            </w:tcMar>
          </w:tcPr>
          <w:p w14:paraId="5934F101" w14:textId="77777777" w:rsidR="009679FB" w:rsidRDefault="00000000">
            <w:r>
              <w:rPr>
                <w:b/>
                <w:bCs/>
                <w:color w:val="FFFFFF"/>
                <w:sz w:val="20"/>
                <w:szCs w:val="20"/>
              </w:rPr>
              <w:t>Élément</w:t>
            </w:r>
          </w:p>
        </w:tc>
        <w:tc>
          <w:tcPr>
            <w:tcW w:w="6360" w:type="dxa"/>
            <w:tcBorders>
              <w:top w:val="single" w:sz="1" w:space="0" w:color="CCCCCC"/>
              <w:left w:val="single" w:sz="1" w:space="0" w:color="CCCCCC"/>
              <w:bottom w:val="single" w:sz="1" w:space="0" w:color="CCCCCC"/>
              <w:right w:val="single" w:sz="1" w:space="0" w:color="CCCCCC"/>
            </w:tcBorders>
            <w:shd w:val="clear" w:color="auto" w:fill="2E74B5"/>
            <w:tcMar>
              <w:top w:w="100" w:type="dxa"/>
              <w:left w:w="150" w:type="dxa"/>
              <w:bottom w:w="100" w:type="dxa"/>
              <w:right w:w="150" w:type="dxa"/>
            </w:tcMar>
          </w:tcPr>
          <w:p w14:paraId="5F0EA94D" w14:textId="77777777" w:rsidR="009679FB" w:rsidRDefault="00000000">
            <w:r>
              <w:rPr>
                <w:color w:val="FFFFFF"/>
                <w:sz w:val="20"/>
                <w:szCs w:val="20"/>
              </w:rPr>
              <w:t>Détail</w:t>
            </w:r>
          </w:p>
        </w:tc>
      </w:tr>
      <w:tr w:rsidR="009679FB" w14:paraId="6C20FD86" w14:textId="77777777">
        <w:tblPrEx>
          <w:tblCellMar>
            <w:top w:w="0" w:type="dxa"/>
            <w:bottom w:w="0" w:type="dxa"/>
          </w:tblCellMar>
        </w:tblPrEx>
        <w:tc>
          <w:tcPr>
            <w:tcW w:w="3000" w:type="dxa"/>
            <w:tcBorders>
              <w:top w:val="single" w:sz="1" w:space="0" w:color="CCCCCC"/>
              <w:left w:val="single" w:sz="1" w:space="0" w:color="CCCCCC"/>
              <w:bottom w:val="single" w:sz="1" w:space="0" w:color="CCCCCC"/>
              <w:right w:val="single" w:sz="1" w:space="0" w:color="CCCCCC"/>
            </w:tcBorders>
            <w:shd w:val="clear" w:color="auto" w:fill="D6E4F0"/>
            <w:tcMar>
              <w:top w:w="100" w:type="dxa"/>
              <w:left w:w="150" w:type="dxa"/>
              <w:bottom w:w="100" w:type="dxa"/>
              <w:right w:w="150" w:type="dxa"/>
            </w:tcMar>
          </w:tcPr>
          <w:p w14:paraId="1D71EBB4" w14:textId="77777777" w:rsidR="009679FB" w:rsidRDefault="00000000">
            <w:r>
              <w:rPr>
                <w:b/>
                <w:bCs/>
                <w:color w:val="000000"/>
                <w:sz w:val="20"/>
                <w:szCs w:val="20"/>
              </w:rPr>
              <w:t>Intitulé du projet</w:t>
            </w:r>
          </w:p>
        </w:tc>
        <w:tc>
          <w:tcPr>
            <w:tcW w:w="63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366C19A7" w14:textId="77777777" w:rsidR="009679FB" w:rsidRDefault="00000000">
            <w:r>
              <w:rPr>
                <w:color w:val="000000"/>
                <w:sz w:val="20"/>
                <w:szCs w:val="20"/>
              </w:rPr>
              <w:t>Installation et configuration de Zabbix</w:t>
            </w:r>
          </w:p>
        </w:tc>
      </w:tr>
      <w:tr w:rsidR="009679FB" w14:paraId="05ADFCB6" w14:textId="77777777">
        <w:tblPrEx>
          <w:tblCellMar>
            <w:top w:w="0" w:type="dxa"/>
            <w:bottom w:w="0" w:type="dxa"/>
          </w:tblCellMar>
        </w:tblPrEx>
        <w:tc>
          <w:tcPr>
            <w:tcW w:w="3000" w:type="dxa"/>
            <w:tcBorders>
              <w:top w:val="single" w:sz="1" w:space="0" w:color="CCCCCC"/>
              <w:left w:val="single" w:sz="1" w:space="0" w:color="CCCCCC"/>
              <w:bottom w:val="single" w:sz="1" w:space="0" w:color="CCCCCC"/>
              <w:right w:val="single" w:sz="1" w:space="0" w:color="CCCCCC"/>
            </w:tcBorders>
            <w:shd w:val="clear" w:color="auto" w:fill="D6E4F0"/>
            <w:tcMar>
              <w:top w:w="100" w:type="dxa"/>
              <w:left w:w="150" w:type="dxa"/>
              <w:bottom w:w="100" w:type="dxa"/>
              <w:right w:w="150" w:type="dxa"/>
            </w:tcMar>
          </w:tcPr>
          <w:p w14:paraId="48AAE00F" w14:textId="77777777" w:rsidR="009679FB" w:rsidRDefault="00000000">
            <w:r>
              <w:rPr>
                <w:b/>
                <w:bCs/>
                <w:color w:val="000000"/>
                <w:sz w:val="20"/>
                <w:szCs w:val="20"/>
              </w:rPr>
              <w:t>Contexte</w:t>
            </w:r>
          </w:p>
        </w:tc>
        <w:tc>
          <w:tcPr>
            <w:tcW w:w="63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5E628C52" w14:textId="77777777" w:rsidR="009679FB" w:rsidRDefault="00000000">
            <w:r>
              <w:rPr>
                <w:color w:val="000000"/>
                <w:sz w:val="20"/>
                <w:szCs w:val="20"/>
              </w:rPr>
              <w:t>Stage 2ème année — Mairie</w:t>
            </w:r>
          </w:p>
        </w:tc>
      </w:tr>
      <w:tr w:rsidR="009679FB" w14:paraId="1F5BC9D7" w14:textId="77777777">
        <w:tblPrEx>
          <w:tblCellMar>
            <w:top w:w="0" w:type="dxa"/>
            <w:bottom w:w="0" w:type="dxa"/>
          </w:tblCellMar>
        </w:tblPrEx>
        <w:tc>
          <w:tcPr>
            <w:tcW w:w="3000" w:type="dxa"/>
            <w:tcBorders>
              <w:top w:val="single" w:sz="1" w:space="0" w:color="CCCCCC"/>
              <w:left w:val="single" w:sz="1" w:space="0" w:color="CCCCCC"/>
              <w:bottom w:val="single" w:sz="1" w:space="0" w:color="CCCCCC"/>
              <w:right w:val="single" w:sz="1" w:space="0" w:color="CCCCCC"/>
            </w:tcBorders>
            <w:shd w:val="clear" w:color="auto" w:fill="D6E4F0"/>
            <w:tcMar>
              <w:top w:w="100" w:type="dxa"/>
              <w:left w:w="150" w:type="dxa"/>
              <w:bottom w:w="100" w:type="dxa"/>
              <w:right w:w="150" w:type="dxa"/>
            </w:tcMar>
          </w:tcPr>
          <w:p w14:paraId="7EC47A33" w14:textId="77777777" w:rsidR="009679FB" w:rsidRDefault="00000000">
            <w:r>
              <w:rPr>
                <w:b/>
                <w:bCs/>
                <w:color w:val="000000"/>
                <w:sz w:val="20"/>
                <w:szCs w:val="20"/>
              </w:rPr>
              <w:t>Période</w:t>
            </w:r>
          </w:p>
        </w:tc>
        <w:tc>
          <w:tcPr>
            <w:tcW w:w="63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5290FD8C" w14:textId="77777777" w:rsidR="009679FB" w:rsidRDefault="00000000">
            <w:r>
              <w:rPr>
                <w:color w:val="000000"/>
                <w:sz w:val="20"/>
                <w:szCs w:val="20"/>
              </w:rPr>
              <w:t>Janvier 2026</w:t>
            </w:r>
          </w:p>
        </w:tc>
      </w:tr>
      <w:tr w:rsidR="009679FB" w:rsidRPr="007C014B" w14:paraId="73FF88F1" w14:textId="77777777">
        <w:tblPrEx>
          <w:tblCellMar>
            <w:top w:w="0" w:type="dxa"/>
            <w:bottom w:w="0" w:type="dxa"/>
          </w:tblCellMar>
        </w:tblPrEx>
        <w:tc>
          <w:tcPr>
            <w:tcW w:w="3000" w:type="dxa"/>
            <w:tcBorders>
              <w:top w:val="single" w:sz="1" w:space="0" w:color="CCCCCC"/>
              <w:left w:val="single" w:sz="1" w:space="0" w:color="CCCCCC"/>
              <w:bottom w:val="single" w:sz="1" w:space="0" w:color="CCCCCC"/>
              <w:right w:val="single" w:sz="1" w:space="0" w:color="CCCCCC"/>
            </w:tcBorders>
            <w:shd w:val="clear" w:color="auto" w:fill="D6E4F0"/>
            <w:tcMar>
              <w:top w:w="100" w:type="dxa"/>
              <w:left w:w="150" w:type="dxa"/>
              <w:bottom w:w="100" w:type="dxa"/>
              <w:right w:w="150" w:type="dxa"/>
            </w:tcMar>
          </w:tcPr>
          <w:p w14:paraId="1F5AF8C0" w14:textId="77777777" w:rsidR="009679FB" w:rsidRDefault="00000000">
            <w:r>
              <w:rPr>
                <w:b/>
                <w:bCs/>
                <w:color w:val="000000"/>
                <w:sz w:val="20"/>
                <w:szCs w:val="20"/>
              </w:rPr>
              <w:t>Technologies</w:t>
            </w:r>
          </w:p>
        </w:tc>
        <w:tc>
          <w:tcPr>
            <w:tcW w:w="63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0005A7B5" w14:textId="77777777" w:rsidR="009679FB" w:rsidRPr="007C014B" w:rsidRDefault="00000000">
            <w:pPr>
              <w:rPr>
                <w:lang w:val="en-US"/>
              </w:rPr>
            </w:pPr>
            <w:r w:rsidRPr="007C014B">
              <w:rPr>
                <w:color w:val="000000"/>
                <w:sz w:val="20"/>
                <w:szCs w:val="20"/>
                <w:lang w:val="en-US"/>
              </w:rPr>
              <w:t>Zabbix, Debian 13, SNMP, ICMP, Agent Zabbix</w:t>
            </w:r>
          </w:p>
        </w:tc>
      </w:tr>
      <w:tr w:rsidR="009679FB" w:rsidRPr="007C014B" w14:paraId="5D1E5FD2" w14:textId="77777777">
        <w:tblPrEx>
          <w:tblCellMar>
            <w:top w:w="0" w:type="dxa"/>
            <w:bottom w:w="0" w:type="dxa"/>
          </w:tblCellMar>
        </w:tblPrEx>
        <w:tc>
          <w:tcPr>
            <w:tcW w:w="3000" w:type="dxa"/>
            <w:tcBorders>
              <w:top w:val="single" w:sz="1" w:space="0" w:color="CCCCCC"/>
              <w:left w:val="single" w:sz="1" w:space="0" w:color="CCCCCC"/>
              <w:bottom w:val="single" w:sz="1" w:space="0" w:color="CCCCCC"/>
              <w:right w:val="single" w:sz="1" w:space="0" w:color="CCCCCC"/>
            </w:tcBorders>
            <w:shd w:val="clear" w:color="auto" w:fill="D6E4F0"/>
            <w:tcMar>
              <w:top w:w="100" w:type="dxa"/>
              <w:left w:w="150" w:type="dxa"/>
              <w:bottom w:w="100" w:type="dxa"/>
              <w:right w:w="150" w:type="dxa"/>
            </w:tcMar>
          </w:tcPr>
          <w:p w14:paraId="2D357C9D" w14:textId="77777777" w:rsidR="009679FB" w:rsidRDefault="00000000">
            <w:r>
              <w:rPr>
                <w:b/>
                <w:bCs/>
                <w:color w:val="000000"/>
                <w:sz w:val="20"/>
                <w:szCs w:val="20"/>
              </w:rPr>
              <w:t>Serveur hôte</w:t>
            </w:r>
          </w:p>
        </w:tc>
        <w:tc>
          <w:tcPr>
            <w:tcW w:w="63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77FA6C6C" w14:textId="77777777" w:rsidR="009679FB" w:rsidRPr="007C014B" w:rsidRDefault="00000000">
            <w:pPr>
              <w:rPr>
                <w:lang w:val="en-US"/>
              </w:rPr>
            </w:pPr>
            <w:r w:rsidRPr="007C014B">
              <w:rPr>
                <w:color w:val="000000"/>
                <w:sz w:val="20"/>
                <w:szCs w:val="20"/>
                <w:lang w:val="en-US"/>
              </w:rPr>
              <w:t>Windows Server 2019 (via VM Debian 13)</w:t>
            </w:r>
          </w:p>
        </w:tc>
      </w:tr>
    </w:tbl>
    <w:p w14:paraId="714EED67" w14:textId="77777777" w:rsidR="009679FB" w:rsidRPr="007C014B" w:rsidRDefault="009679FB">
      <w:pPr>
        <w:spacing w:after="280"/>
        <w:rPr>
          <w:lang w:val="en-US"/>
        </w:rPr>
      </w:pPr>
    </w:p>
    <w:p w14:paraId="7BF67AC1" w14:textId="77777777" w:rsidR="009679FB" w:rsidRDefault="00000000">
      <w:pPr>
        <w:pStyle w:val="Titre1"/>
        <w:pBdr>
          <w:bottom w:val="single" w:sz="6" w:space="1" w:color="2E74B5"/>
        </w:pBdr>
      </w:pPr>
      <w:r>
        <w:t>1. Contexte et objectif</w:t>
      </w:r>
    </w:p>
    <w:p w14:paraId="39D0455C" w14:textId="77777777" w:rsidR="009679FB" w:rsidRDefault="00000000">
      <w:pPr>
        <w:spacing w:after="120"/>
        <w:jc w:val="both"/>
      </w:pPr>
      <w:r>
        <w:t>Dans le cadre de mon stage de 2ème année à la Mairie, j'ai eu pour mission de déployer un outil de supervision réseau afin de permettre à l'équipe technique de monitorer en temps réel l'état de l'infrastructure (serveurs, routeurs, NAS, postes). L'outil retenu était Zabbix, déployé sur une machine virtuelle Debian 13 hébergée sur un serveur Windows Server 2019 sans interface graphique.</w:t>
      </w:r>
    </w:p>
    <w:p w14:paraId="0601AF05" w14:textId="77777777" w:rsidR="009679FB" w:rsidRDefault="00000000">
      <w:pPr>
        <w:pStyle w:val="Titre1"/>
        <w:pBdr>
          <w:bottom w:val="single" w:sz="6" w:space="1" w:color="2E74B5"/>
        </w:pBdr>
      </w:pPr>
      <w:r>
        <w:t>2. Réalisations</w:t>
      </w:r>
    </w:p>
    <w:p w14:paraId="09A40911" w14:textId="77777777" w:rsidR="009679FB" w:rsidRDefault="00000000">
      <w:pPr>
        <w:spacing w:after="120"/>
        <w:jc w:val="both"/>
      </w:pPr>
      <w:r>
        <w:t>J'ai installé Zabbix depuis zéro sur Debian 13 en mode ligne de commande, puis accédé à l'interface web pour configurer l'ensemble de la supervision. J'ai ajouté plusieurs types d'hôtes :</w:t>
      </w:r>
    </w:p>
    <w:p w14:paraId="74FC9821" w14:textId="77777777" w:rsidR="009679FB" w:rsidRDefault="00000000">
      <w:pPr>
        <w:pStyle w:val="Paragraphedeliste"/>
        <w:numPr>
          <w:ilvl w:val="0"/>
          <w:numId w:val="2"/>
        </w:numPr>
        <w:spacing w:after="80"/>
      </w:pPr>
      <w:r>
        <w:t>Via l'agent Zabbix pour les postes Windows</w:t>
      </w:r>
    </w:p>
    <w:p w14:paraId="19652AB8" w14:textId="77777777" w:rsidR="009679FB" w:rsidRDefault="00000000">
      <w:pPr>
        <w:pStyle w:val="Paragraphedeliste"/>
        <w:numPr>
          <w:ilvl w:val="0"/>
          <w:numId w:val="2"/>
        </w:numPr>
        <w:spacing w:after="80"/>
      </w:pPr>
      <w:r>
        <w:t>Via SNMP pour les équipements réseau (routeurs D-Link, NAS, switch)</w:t>
      </w:r>
    </w:p>
    <w:p w14:paraId="59248A91" w14:textId="77777777" w:rsidR="009679FB" w:rsidRDefault="00000000">
      <w:pPr>
        <w:pStyle w:val="Paragraphedeliste"/>
        <w:numPr>
          <w:ilvl w:val="0"/>
          <w:numId w:val="2"/>
        </w:numPr>
        <w:spacing w:after="80"/>
      </w:pPr>
      <w:r>
        <w:t>Via ICMP pour les équipements ne supportant pas d'agent</w:t>
      </w:r>
    </w:p>
    <w:p w14:paraId="69E4BF94" w14:textId="77777777" w:rsidR="009679FB" w:rsidRDefault="009679FB">
      <w:pPr>
        <w:spacing w:after="100"/>
      </w:pPr>
    </w:p>
    <w:p w14:paraId="079687FB" w14:textId="77777777" w:rsidR="009679FB" w:rsidRDefault="00000000">
      <w:pPr>
        <w:spacing w:after="120"/>
        <w:jc w:val="both"/>
      </w:pPr>
      <w:r>
        <w:t xml:space="preserve">J'ai également intégré des </w:t>
      </w:r>
      <w:proofErr w:type="spellStart"/>
      <w:r>
        <w:t>templates</w:t>
      </w:r>
      <w:proofErr w:type="spellEnd"/>
      <w:r>
        <w:t xml:space="preserve"> existants (notamment pour le NAS) et créé des éléments personnalisés avec des valeurs OID récupérées via des commandes </w:t>
      </w:r>
      <w:proofErr w:type="spellStart"/>
      <w:r>
        <w:t>snmpwalk</w:t>
      </w:r>
      <w:proofErr w:type="spellEnd"/>
      <w:r>
        <w:t>. Le tableau de bord final affichait : état des hôtes, utilisation CPU, espace disque, nombre de sessions ouvertes, température, et trafic WAN/LAN du routeur principal.</w:t>
      </w:r>
    </w:p>
    <w:p w14:paraId="34EB5B49" w14:textId="77777777" w:rsidR="009679FB" w:rsidRDefault="00000000">
      <w:pPr>
        <w:pStyle w:val="Titre1"/>
        <w:pBdr>
          <w:bottom w:val="single" w:sz="6" w:space="1" w:color="2E74B5"/>
        </w:pBdr>
      </w:pPr>
      <w:r>
        <w:t>3. Problèmes rencontrés</w:t>
      </w:r>
    </w:p>
    <w:p w14:paraId="4419D4B7" w14:textId="77777777" w:rsidR="009679FB" w:rsidRDefault="00000000">
      <w:pPr>
        <w:spacing w:after="120"/>
        <w:jc w:val="both"/>
      </w:pPr>
      <w:r>
        <w:t xml:space="preserve">Le principal problème rencontré a été un conflit de droits sur les fichiers de Zabbix, résolu après deux jours de recherche en appliquant les bonnes permissions avec les commandes chmod et </w:t>
      </w:r>
      <w:proofErr w:type="spellStart"/>
      <w:r>
        <w:t>chown</w:t>
      </w:r>
      <w:proofErr w:type="spellEnd"/>
      <w:r>
        <w:t>. J'ai également dû configurer des routes IP statiques sur la VM pour que Zabbix puisse atteindre certains équipements situés sur des sous-réseaux différents.</w:t>
      </w:r>
    </w:p>
    <w:p w14:paraId="2E02381D" w14:textId="77777777" w:rsidR="009679FB" w:rsidRDefault="00000000">
      <w:pPr>
        <w:pStyle w:val="Titre1"/>
        <w:pBdr>
          <w:bottom w:val="single" w:sz="6" w:space="1" w:color="2E74B5"/>
        </w:pBdr>
      </w:pPr>
      <w:r>
        <w:t>4. Résultat</w:t>
      </w:r>
    </w:p>
    <w:p w14:paraId="7E6E9DED" w14:textId="562759BB" w:rsidR="009679FB" w:rsidRDefault="00000000" w:rsidP="007C014B">
      <w:pPr>
        <w:spacing w:after="120"/>
        <w:jc w:val="both"/>
      </w:pPr>
      <w:r>
        <w:lastRenderedPageBreak/>
        <w:t>L'infrastructure est désormais supervisée en temps réel avec des alertes configurées. L'équipe peut visualiser l'état du parc depuis un tableau de bord centralisé et détecter rapidement toute anomalie ou surcharge réseau</w:t>
      </w:r>
    </w:p>
    <w:sectPr w:rsidR="009679FB">
      <w:footerReference w:type="default" r:id="rId7"/>
      <w:pgSz w:w="11906" w:h="16838"/>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F4859C" w14:textId="77777777" w:rsidR="003007CA" w:rsidRDefault="003007CA">
      <w:r>
        <w:separator/>
      </w:r>
    </w:p>
  </w:endnote>
  <w:endnote w:type="continuationSeparator" w:id="0">
    <w:p w14:paraId="40D3B51B" w14:textId="77777777" w:rsidR="003007CA" w:rsidRDefault="003007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5E807F" w14:textId="77777777" w:rsidR="009679FB" w:rsidRDefault="00000000">
    <w:pPr>
      <w:jc w:val="center"/>
    </w:pPr>
    <w:r>
      <w:rPr>
        <w:color w:val="888888"/>
        <w:sz w:val="18"/>
        <w:szCs w:val="18"/>
      </w:rPr>
      <w:t>Portfolio BTS SIO — Stage 2ème année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17484A" w14:textId="77777777" w:rsidR="003007CA" w:rsidRDefault="003007CA">
      <w:r>
        <w:separator/>
      </w:r>
    </w:p>
  </w:footnote>
  <w:footnote w:type="continuationSeparator" w:id="0">
    <w:p w14:paraId="3DD6D1D3" w14:textId="77777777" w:rsidR="003007CA" w:rsidRDefault="003007C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5670E67"/>
    <w:multiLevelType w:val="hybridMultilevel"/>
    <w:tmpl w:val="7460F6DC"/>
    <w:lvl w:ilvl="0" w:tplc="F42A71C0">
      <w:start w:val="1"/>
      <w:numFmt w:val="bullet"/>
      <w:lvlText w:val="•"/>
      <w:lvlJc w:val="left"/>
      <w:pPr>
        <w:ind w:left="720" w:hanging="360"/>
      </w:pPr>
    </w:lvl>
    <w:lvl w:ilvl="1" w:tplc="5F500D4E">
      <w:numFmt w:val="decimal"/>
      <w:lvlText w:val=""/>
      <w:lvlJc w:val="left"/>
    </w:lvl>
    <w:lvl w:ilvl="2" w:tplc="DDC0D190">
      <w:numFmt w:val="decimal"/>
      <w:lvlText w:val=""/>
      <w:lvlJc w:val="left"/>
    </w:lvl>
    <w:lvl w:ilvl="3" w:tplc="237EEDEE">
      <w:numFmt w:val="decimal"/>
      <w:lvlText w:val=""/>
      <w:lvlJc w:val="left"/>
    </w:lvl>
    <w:lvl w:ilvl="4" w:tplc="7F6E068C">
      <w:numFmt w:val="decimal"/>
      <w:lvlText w:val=""/>
      <w:lvlJc w:val="left"/>
    </w:lvl>
    <w:lvl w:ilvl="5" w:tplc="8AB4853C">
      <w:numFmt w:val="decimal"/>
      <w:lvlText w:val=""/>
      <w:lvlJc w:val="left"/>
    </w:lvl>
    <w:lvl w:ilvl="6" w:tplc="BC98B73C">
      <w:numFmt w:val="decimal"/>
      <w:lvlText w:val=""/>
      <w:lvlJc w:val="left"/>
    </w:lvl>
    <w:lvl w:ilvl="7" w:tplc="FD1CE6E2">
      <w:numFmt w:val="decimal"/>
      <w:lvlText w:val=""/>
      <w:lvlJc w:val="left"/>
    </w:lvl>
    <w:lvl w:ilvl="8" w:tplc="19BCC33C">
      <w:numFmt w:val="decimal"/>
      <w:lvlText w:val=""/>
      <w:lvlJc w:val="left"/>
    </w:lvl>
  </w:abstractNum>
  <w:abstractNum w:abstractNumId="1" w15:restartNumberingAfterBreak="0">
    <w:nsid w:val="65176FF7"/>
    <w:multiLevelType w:val="hybridMultilevel"/>
    <w:tmpl w:val="33D263CA"/>
    <w:lvl w:ilvl="0" w:tplc="9C3AF21C">
      <w:start w:val="1"/>
      <w:numFmt w:val="bullet"/>
      <w:lvlText w:val="●"/>
      <w:lvlJc w:val="left"/>
      <w:pPr>
        <w:ind w:left="720" w:hanging="360"/>
      </w:pPr>
    </w:lvl>
    <w:lvl w:ilvl="1" w:tplc="BA8AC0D0">
      <w:start w:val="1"/>
      <w:numFmt w:val="bullet"/>
      <w:lvlText w:val="○"/>
      <w:lvlJc w:val="left"/>
      <w:pPr>
        <w:ind w:left="1440" w:hanging="360"/>
      </w:pPr>
    </w:lvl>
    <w:lvl w:ilvl="2" w:tplc="8F1A856E">
      <w:start w:val="1"/>
      <w:numFmt w:val="bullet"/>
      <w:lvlText w:val="■"/>
      <w:lvlJc w:val="left"/>
      <w:pPr>
        <w:ind w:left="2160" w:hanging="360"/>
      </w:pPr>
    </w:lvl>
    <w:lvl w:ilvl="3" w:tplc="2EE0AFD6">
      <w:start w:val="1"/>
      <w:numFmt w:val="bullet"/>
      <w:lvlText w:val="●"/>
      <w:lvlJc w:val="left"/>
      <w:pPr>
        <w:ind w:left="2880" w:hanging="360"/>
      </w:pPr>
    </w:lvl>
    <w:lvl w:ilvl="4" w:tplc="38AEECF4">
      <w:start w:val="1"/>
      <w:numFmt w:val="bullet"/>
      <w:lvlText w:val="○"/>
      <w:lvlJc w:val="left"/>
      <w:pPr>
        <w:ind w:left="3600" w:hanging="360"/>
      </w:pPr>
    </w:lvl>
    <w:lvl w:ilvl="5" w:tplc="112AC716">
      <w:start w:val="1"/>
      <w:numFmt w:val="bullet"/>
      <w:lvlText w:val="■"/>
      <w:lvlJc w:val="left"/>
      <w:pPr>
        <w:ind w:left="4320" w:hanging="360"/>
      </w:pPr>
    </w:lvl>
    <w:lvl w:ilvl="6" w:tplc="0978884C">
      <w:start w:val="1"/>
      <w:numFmt w:val="bullet"/>
      <w:lvlText w:val="●"/>
      <w:lvlJc w:val="left"/>
      <w:pPr>
        <w:ind w:left="5040" w:hanging="360"/>
      </w:pPr>
    </w:lvl>
    <w:lvl w:ilvl="7" w:tplc="561A8382">
      <w:start w:val="1"/>
      <w:numFmt w:val="bullet"/>
      <w:lvlText w:val="●"/>
      <w:lvlJc w:val="left"/>
      <w:pPr>
        <w:ind w:left="5760" w:hanging="360"/>
      </w:pPr>
    </w:lvl>
    <w:lvl w:ilvl="8" w:tplc="75C8D79A">
      <w:start w:val="1"/>
      <w:numFmt w:val="bullet"/>
      <w:lvlText w:val="●"/>
      <w:lvlJc w:val="left"/>
      <w:pPr>
        <w:ind w:left="6480" w:hanging="360"/>
      </w:pPr>
    </w:lvl>
  </w:abstractNum>
  <w:num w:numId="1" w16cid:durableId="1274359736">
    <w:abstractNumId w:val="1"/>
    <w:lvlOverride w:ilvl="0">
      <w:startOverride w:val="1"/>
    </w:lvlOverride>
  </w:num>
  <w:num w:numId="2" w16cid:durableId="208374609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displayBackgroundShape/>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79FB"/>
    <w:rsid w:val="003007CA"/>
    <w:rsid w:val="007C014B"/>
    <w:rsid w:val="007D108B"/>
    <w:rsid w:val="009679F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44115388"/>
  <w15:docId w15:val="{B1370AF8-1B73-3A4A-ADF9-3777C22BA7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uiPriority w:val="9"/>
    <w:qFormat/>
    <w:pPr>
      <w:spacing w:before="320" w:after="160"/>
      <w:outlineLvl w:val="0"/>
    </w:pPr>
    <w:rPr>
      <w:b/>
      <w:bCs/>
      <w:color w:val="1F3864"/>
      <w:sz w:val="28"/>
      <w:szCs w:val="28"/>
    </w:rPr>
  </w:style>
  <w:style w:type="paragraph" w:styleId="Titre2">
    <w:name w:val="heading 2"/>
    <w:uiPriority w:val="9"/>
    <w:semiHidden/>
    <w:unhideWhenUsed/>
    <w:qFormat/>
    <w:pPr>
      <w:spacing w:before="240" w:after="100"/>
      <w:outlineLvl w:val="1"/>
    </w:pPr>
    <w:rPr>
      <w:b/>
      <w:bCs/>
      <w:color w:val="2E74B5"/>
      <w:sz w:val="24"/>
      <w:szCs w:val="24"/>
    </w:rPr>
  </w:style>
  <w:style w:type="paragraph" w:styleId="Titre3">
    <w:name w:val="heading 3"/>
    <w:uiPriority w:val="9"/>
    <w:semiHidden/>
    <w:unhideWhenUsed/>
    <w:qFormat/>
    <w:pPr>
      <w:outlineLvl w:val="2"/>
    </w:pPr>
    <w:rPr>
      <w:color w:val="1F4D78"/>
      <w:sz w:val="24"/>
      <w:szCs w:val="24"/>
    </w:rPr>
  </w:style>
  <w:style w:type="paragraph" w:styleId="Titre4">
    <w:name w:val="heading 4"/>
    <w:uiPriority w:val="9"/>
    <w:semiHidden/>
    <w:unhideWhenUsed/>
    <w:qFormat/>
    <w:pPr>
      <w:outlineLvl w:val="3"/>
    </w:pPr>
    <w:rPr>
      <w:i/>
      <w:iCs/>
      <w:color w:val="2E74B5"/>
    </w:rPr>
  </w:style>
  <w:style w:type="paragraph" w:styleId="Titre5">
    <w:name w:val="heading 5"/>
    <w:uiPriority w:val="9"/>
    <w:semiHidden/>
    <w:unhideWhenUsed/>
    <w:qFormat/>
    <w:pPr>
      <w:outlineLvl w:val="4"/>
    </w:pPr>
    <w:rPr>
      <w:color w:val="2E74B5"/>
    </w:rPr>
  </w:style>
  <w:style w:type="paragraph" w:styleId="Titre6">
    <w:name w:val="heading 6"/>
    <w:uiPriority w:val="9"/>
    <w:semiHidden/>
    <w:unhideWhenUsed/>
    <w:qFormat/>
    <w:pPr>
      <w:outlineLvl w:val="5"/>
    </w:pPr>
    <w:rPr>
      <w:color w:val="1F4D7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uiPriority w:val="10"/>
    <w:qFormat/>
    <w:rPr>
      <w:sz w:val="56"/>
      <w:szCs w:val="56"/>
    </w:rPr>
  </w:style>
  <w:style w:type="paragraph" w:customStyle="1" w:styleId="lev1">
    <w:name w:val="Élevé1"/>
    <w:qFormat/>
    <w:rPr>
      <w:b/>
      <w:bCs/>
    </w:rPr>
  </w:style>
  <w:style w:type="paragraph" w:styleId="Paragraphedeliste">
    <w:name w:val="List Paragraph"/>
    <w:qFormat/>
  </w:style>
  <w:style w:type="character" w:styleId="Lienhypertexte">
    <w:name w:val="Hyperlink"/>
    <w:uiPriority w:val="99"/>
    <w:unhideWhenUsed/>
    <w:rPr>
      <w:color w:val="0563C1"/>
      <w:u w:val="single"/>
    </w:rPr>
  </w:style>
  <w:style w:type="character" w:styleId="Appelnotedebasdep">
    <w:name w:val="footnote reference"/>
    <w:uiPriority w:val="99"/>
    <w:semiHidden/>
    <w:unhideWhenUsed/>
    <w:rPr>
      <w:vertAlign w:val="superscript"/>
    </w:rPr>
  </w:style>
  <w:style w:type="paragraph" w:styleId="Notedebasdepage">
    <w:name w:val="footnote text"/>
    <w:link w:val="NotedebasdepageCar"/>
    <w:uiPriority w:val="99"/>
    <w:semiHidden/>
    <w:unhideWhenUsed/>
    <w:rPr>
      <w:sz w:val="20"/>
      <w:szCs w:val="20"/>
    </w:rPr>
  </w:style>
  <w:style w:type="character" w:customStyle="1" w:styleId="NotedebasdepageCar">
    <w:name w:val="Note de bas de page Car"/>
    <w:link w:val="Notedebasdepage"/>
    <w:uiPriority w:val="99"/>
    <w:semiHidden/>
    <w:unhideWhenUsed/>
    <w:rPr>
      <w:sz w:val="20"/>
      <w:szCs w:val="20"/>
    </w:rPr>
  </w:style>
  <w:style w:type="character" w:styleId="Appeldenotedefin">
    <w:name w:val="endnote reference"/>
    <w:uiPriority w:val="99"/>
    <w:semiHidden/>
    <w:unhideWhenUsed/>
    <w:rPr>
      <w:vertAlign w:val="superscript"/>
    </w:rPr>
  </w:style>
  <w:style w:type="paragraph" w:styleId="Notedefin">
    <w:name w:val="endnote text"/>
    <w:link w:val="NotedefinCar"/>
    <w:uiPriority w:val="99"/>
    <w:semiHidden/>
    <w:unhideWhenUsed/>
    <w:rPr>
      <w:sz w:val="20"/>
      <w:szCs w:val="20"/>
    </w:rPr>
  </w:style>
  <w:style w:type="character" w:customStyle="1" w:styleId="NotedefinCar">
    <w:name w:val="Note de fin Car"/>
    <w:link w:val="Notedefin"/>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326</Words>
  <Characters>1795</Characters>
  <Application>Microsoft Office Word</Application>
  <DocSecurity>0</DocSecurity>
  <Lines>14</Lines>
  <Paragraphs>4</Paragraphs>
  <ScaleCrop>false</ScaleCrop>
  <Company/>
  <LinksUpToDate>false</LinksUpToDate>
  <CharactersWithSpaces>2117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DJEGHIOUR Walid</cp:lastModifiedBy>
  <cp:revision>2</cp:revision>
  <dcterms:created xsi:type="dcterms:W3CDTF">2026-04-16T15:29:00Z</dcterms:created>
  <dcterms:modified xsi:type="dcterms:W3CDTF">2026-04-16T15:39:00Z</dcterms:modified>
</cp:coreProperties>
</file>